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990600</wp:posOffset>
            </wp:positionV>
            <wp:extent cx="5705475" cy="1704975"/>
            <wp:effectExtent l="0" t="0" r="9525" b="9525"/>
            <wp:wrapNone/>
            <wp:docPr id="2" name="图片 9" descr="台州市继续医学教育委员会办公室文件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台州市继续医学教育委员会办公室文件文件头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8957"/>
        </w:tabs>
        <w:spacing w:line="590" w:lineRule="exact"/>
        <w:ind w:right="-41" w:rightChars="-17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台继委办发〔</w:t>
      </w:r>
      <w:r>
        <w:rPr>
          <w:rFonts w:hint="eastAsia" w:ascii="仿宋_GB2312" w:eastAsia="仿宋_GB2312"/>
          <w:sz w:val="32"/>
          <w:lang w:val="en-US" w:eastAsia="zh-CN"/>
        </w:rPr>
        <w:t>2019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号</w:t>
      </w:r>
    </w:p>
    <w:p>
      <w:pPr>
        <w:tabs>
          <w:tab w:val="left" w:pos="8957"/>
        </w:tabs>
        <w:spacing w:line="590" w:lineRule="exact"/>
        <w:ind w:right="-41" w:rightChars="-17"/>
        <w:jc w:val="center"/>
        <w:rPr>
          <w:rFonts w:hint="eastAsia" w:ascii="仿宋_GB2312" w:eastAsia="仿宋_GB2312"/>
          <w:sz w:val="32"/>
        </w:rPr>
      </w:pPr>
    </w:p>
    <w:p>
      <w:pPr>
        <w:spacing w:line="590" w:lineRule="exact"/>
        <w:jc w:val="center"/>
        <w:rPr>
          <w:rFonts w:hint="eastAsia" w:ascii="方正小标宋简体" w:hAnsi="宋体" w:eastAsia="方正小标宋简体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hAnsi="方正小标宋简体" w:eastAsia="方正小标宋简体"/>
          <w:bCs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关于组织台州市</w:t>
      </w:r>
      <w:r>
        <w:rPr>
          <w:rFonts w:ascii="方正小标宋简体" w:hAnsi="方正小标宋简体" w:eastAsia="方正小标宋简体" w:cs="方正小标宋简体"/>
          <w:bCs/>
          <w:spacing w:val="-2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sz w:val="44"/>
          <w:szCs w:val="44"/>
        </w:rPr>
        <w:t>年下半年远程继续医学教育报名工作的通知</w:t>
      </w:r>
    </w:p>
    <w:p>
      <w:pPr>
        <w:spacing w:line="590" w:lineRule="exact"/>
        <w:rPr>
          <w:rFonts w:ascii="楷体_GB2312" w:eastAsia="楷体_GB2312"/>
          <w:sz w:val="44"/>
          <w:szCs w:val="44"/>
        </w:rPr>
      </w:pPr>
    </w:p>
    <w:p>
      <w:pPr>
        <w:tabs>
          <w:tab w:val="left" w:pos="8957"/>
        </w:tabs>
        <w:spacing w:line="590" w:lineRule="exact"/>
        <w:ind w:right="-41" w:rightChars="-17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各县（市、区）卫生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健康</w:t>
      </w:r>
      <w:r>
        <w:rPr>
          <w:rFonts w:hint="eastAsia" w:ascii="仿宋_GB2312" w:eastAsia="仿宋_GB2312"/>
          <w:kern w:val="0"/>
          <w:sz w:val="32"/>
          <w:szCs w:val="20"/>
        </w:rPr>
        <w:t>局、市直医疗卫生单位：</w:t>
      </w:r>
    </w:p>
    <w:p>
      <w:pPr>
        <w:tabs>
          <w:tab w:val="left" w:pos="8957"/>
        </w:tabs>
        <w:spacing w:line="590" w:lineRule="exact"/>
        <w:ind w:right="-41" w:rightChars="-17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20"/>
        </w:rPr>
        <w:t>根据《浙江省继续医学教育学分授予与管理办法》的精神，</w:t>
      </w:r>
      <w:r>
        <w:rPr>
          <w:rFonts w:ascii="仿宋_GB2312" w:eastAsia="仿宋_GB2312"/>
          <w:kern w:val="0"/>
          <w:sz w:val="32"/>
          <w:szCs w:val="20"/>
        </w:rPr>
        <w:t xml:space="preserve"> 201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20"/>
        </w:rPr>
        <w:t>年远程继续医学教育学分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学习</w:t>
      </w:r>
      <w:r>
        <w:rPr>
          <w:rFonts w:hint="eastAsia" w:ascii="仿宋_GB2312" w:eastAsia="仿宋_GB2312"/>
          <w:kern w:val="0"/>
          <w:sz w:val="32"/>
          <w:szCs w:val="20"/>
        </w:rPr>
        <w:t>开始报名，现将有关事项通知如下：</w:t>
      </w:r>
    </w:p>
    <w:p>
      <w:pPr>
        <w:spacing w:line="600" w:lineRule="exact"/>
        <w:ind w:firstLine="656" w:firstLineChars="20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一、报名对象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需取得</w:t>
      </w:r>
      <w:r>
        <w:rPr>
          <w:rFonts w:ascii="仿宋_GB2312" w:eastAsia="仿宋_GB2312"/>
          <w:kern w:val="0"/>
          <w:sz w:val="32"/>
          <w:szCs w:val="20"/>
        </w:rPr>
        <w:t>201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20"/>
        </w:rPr>
        <w:t>年度Ⅰ、Ⅱ类学分的中、高级职称卫技人员。</w:t>
      </w:r>
    </w:p>
    <w:p>
      <w:pPr>
        <w:spacing w:line="600" w:lineRule="exact"/>
        <w:ind w:firstLine="656" w:firstLineChars="205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二、学习内容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项目选择为“华医网”或“好医生”经批准认可的</w:t>
      </w:r>
      <w:r>
        <w:rPr>
          <w:rFonts w:ascii="仿宋_GB2312" w:eastAsia="仿宋_GB2312"/>
          <w:kern w:val="0"/>
          <w:sz w:val="32"/>
          <w:szCs w:val="20"/>
        </w:rPr>
        <w:t>201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20"/>
        </w:rPr>
        <w:t>年Ⅰ类学分</w:t>
      </w:r>
      <w:r>
        <w:rPr>
          <w:rFonts w:ascii="仿宋_GB2312" w:eastAsia="仿宋_GB2312"/>
          <w:kern w:val="0"/>
          <w:sz w:val="32"/>
          <w:szCs w:val="20"/>
        </w:rPr>
        <w:t>(</w:t>
      </w:r>
      <w:r>
        <w:rPr>
          <w:rFonts w:hint="eastAsia" w:ascii="仿宋_GB2312" w:eastAsia="仿宋_GB2312"/>
          <w:kern w:val="0"/>
          <w:sz w:val="32"/>
          <w:szCs w:val="20"/>
        </w:rPr>
        <w:t>国家级Ⅰ类</w:t>
      </w:r>
      <w:r>
        <w:rPr>
          <w:rFonts w:ascii="仿宋_GB2312" w:eastAsia="仿宋_GB2312"/>
          <w:kern w:val="0"/>
          <w:sz w:val="32"/>
          <w:szCs w:val="20"/>
        </w:rPr>
        <w:t>)</w:t>
      </w:r>
      <w:r>
        <w:rPr>
          <w:rFonts w:hint="eastAsia" w:ascii="仿宋_GB2312" w:eastAsia="仿宋_GB2312"/>
          <w:kern w:val="0"/>
          <w:sz w:val="32"/>
          <w:szCs w:val="20"/>
        </w:rPr>
        <w:t>和Ⅱ类学分继续医学教育项目中的网络教育部分。学习内容按照《关于进一步加强我省继续医学教育项目管理的意见》</w:t>
      </w:r>
      <w:r>
        <w:rPr>
          <w:rFonts w:ascii="仿宋_GB2312" w:eastAsia="仿宋_GB2312"/>
          <w:kern w:val="0"/>
          <w:sz w:val="32"/>
          <w:szCs w:val="20"/>
        </w:rPr>
        <w:t>(</w:t>
      </w:r>
      <w:r>
        <w:rPr>
          <w:rFonts w:hint="eastAsia" w:ascii="仿宋_GB2312" w:eastAsia="仿宋_GB2312"/>
          <w:kern w:val="0"/>
          <w:sz w:val="32"/>
          <w:szCs w:val="20"/>
        </w:rPr>
        <w:t>浙卫办科教</w:t>
      </w:r>
      <w:r>
        <w:rPr>
          <w:rFonts w:ascii="仿宋_GB2312" w:eastAsia="仿宋_GB2312"/>
          <w:kern w:val="0"/>
          <w:sz w:val="32"/>
          <w:szCs w:val="20"/>
        </w:rPr>
        <w:t>[2012]2</w:t>
      </w:r>
      <w:r>
        <w:rPr>
          <w:rFonts w:hint="eastAsia" w:ascii="仿宋_GB2312" w:eastAsia="仿宋_GB2312"/>
          <w:kern w:val="0"/>
          <w:sz w:val="32"/>
          <w:szCs w:val="20"/>
        </w:rPr>
        <w:t>号</w:t>
      </w:r>
      <w:r>
        <w:rPr>
          <w:rFonts w:ascii="仿宋_GB2312" w:eastAsia="仿宋_GB2312"/>
          <w:kern w:val="0"/>
          <w:sz w:val="32"/>
          <w:szCs w:val="20"/>
        </w:rPr>
        <w:t>)</w:t>
      </w:r>
      <w:r>
        <w:rPr>
          <w:rFonts w:hint="eastAsia" w:ascii="仿宋_GB2312" w:eastAsia="仿宋_GB2312"/>
          <w:kern w:val="0"/>
          <w:sz w:val="32"/>
          <w:szCs w:val="20"/>
        </w:rPr>
        <w:t>的有关规定，原则上不得跨二级学科选学继续医学教育项目。</w:t>
      </w:r>
    </w:p>
    <w:p>
      <w:pPr>
        <w:spacing w:line="600" w:lineRule="exact"/>
        <w:ind w:firstLine="656" w:firstLineChars="205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三、报名</w:t>
      </w:r>
      <w:r>
        <w:rPr>
          <w:rFonts w:hint="eastAsia" w:ascii="黑体" w:hAnsi="黑体" w:eastAsia="黑体" w:cs="仿宋"/>
          <w:sz w:val="32"/>
          <w:szCs w:val="32"/>
          <w:lang w:eastAsia="zh-CN"/>
        </w:rPr>
        <w:t>与学习</w:t>
      </w:r>
      <w:r>
        <w:rPr>
          <w:rFonts w:hint="eastAsia" w:ascii="黑体" w:hAnsi="黑体" w:eastAsia="黑体" w:cs="仿宋"/>
          <w:sz w:val="32"/>
          <w:szCs w:val="32"/>
        </w:rPr>
        <w:t>时间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ascii="仿宋_GB2312" w:eastAsia="仿宋_GB2312"/>
          <w:kern w:val="0"/>
          <w:sz w:val="32"/>
          <w:szCs w:val="20"/>
        </w:rPr>
        <w:t>201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20"/>
        </w:rPr>
        <w:t>年9月25日至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32"/>
          <w:szCs w:val="20"/>
        </w:rPr>
        <w:t>月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20"/>
        </w:rPr>
        <w:t>日止。</w:t>
      </w:r>
    </w:p>
    <w:p>
      <w:pPr>
        <w:spacing w:line="600" w:lineRule="exact"/>
        <w:ind w:firstLine="656" w:firstLineChars="205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四、考试时间及地点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Ⅰ类学分考试于</w:t>
      </w:r>
      <w:r>
        <w:rPr>
          <w:rFonts w:ascii="仿宋_GB2312" w:eastAsia="仿宋_GB2312"/>
          <w:kern w:val="0"/>
          <w:sz w:val="32"/>
          <w:szCs w:val="20"/>
        </w:rPr>
        <w:t>1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32"/>
          <w:szCs w:val="20"/>
        </w:rPr>
        <w:t>月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上</w:t>
      </w:r>
      <w:r>
        <w:rPr>
          <w:rFonts w:hint="eastAsia" w:ascii="仿宋_GB2312" w:eastAsia="仿宋_GB2312"/>
          <w:kern w:val="0"/>
          <w:sz w:val="32"/>
          <w:szCs w:val="20"/>
        </w:rPr>
        <w:t>旬进行（具体考试另行通知）；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 xml:space="preserve">     </w:t>
      </w:r>
      <w:r>
        <w:rPr>
          <w:rFonts w:hint="eastAsia" w:ascii="仿宋_GB2312" w:eastAsia="仿宋_GB2312"/>
          <w:kern w:val="0"/>
          <w:sz w:val="32"/>
          <w:szCs w:val="20"/>
        </w:rPr>
        <w:t>Ⅱ类学分的学习、考试自行网上进行，学员应于</w:t>
      </w:r>
      <w:r>
        <w:rPr>
          <w:rFonts w:ascii="仿宋_GB2312" w:eastAsia="仿宋_GB2312"/>
          <w:kern w:val="0"/>
          <w:sz w:val="32"/>
          <w:szCs w:val="20"/>
        </w:rPr>
        <w:t>11</w:t>
      </w:r>
      <w:r>
        <w:rPr>
          <w:rFonts w:hint="eastAsia" w:ascii="仿宋_GB2312" w:eastAsia="仿宋_GB2312"/>
          <w:kern w:val="0"/>
          <w:sz w:val="32"/>
          <w:szCs w:val="20"/>
        </w:rPr>
        <w:t>月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25</w:t>
      </w:r>
      <w:r>
        <w:rPr>
          <w:rFonts w:hint="eastAsia" w:ascii="仿宋_GB2312" w:eastAsia="仿宋_GB2312"/>
          <w:kern w:val="0"/>
          <w:sz w:val="32"/>
          <w:szCs w:val="20"/>
        </w:rPr>
        <w:t>日前完成学习与考试。学习、考试流程详见“华医网网络继续医学教育学员学习、考试流程”（附件1）或“好医生网络继续医学教育学员报名、学习考试流程”（附件2）。</w:t>
      </w:r>
    </w:p>
    <w:p>
      <w:pPr>
        <w:spacing w:line="600" w:lineRule="exact"/>
        <w:ind w:firstLine="656" w:firstLineChars="205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五、报名办法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各县（市、区）卫生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健康</w:t>
      </w:r>
      <w:r>
        <w:rPr>
          <w:rFonts w:hint="eastAsia" w:ascii="仿宋_GB2312" w:eastAsia="仿宋_GB2312"/>
          <w:kern w:val="0"/>
          <w:sz w:val="32"/>
          <w:szCs w:val="20"/>
        </w:rPr>
        <w:t>局、市直医疗卫生单位通知相关卫技人员参加学习，由学员个人进行网上报名。</w:t>
      </w:r>
    </w:p>
    <w:p>
      <w:pPr>
        <w:spacing w:line="600" w:lineRule="exact"/>
        <w:ind w:firstLine="656" w:firstLineChars="205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六、收费标准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  <w:shd w:val="clear"/>
        </w:rPr>
      </w:pPr>
      <w:r>
        <w:rPr>
          <w:rFonts w:ascii="仿宋_GB2312" w:eastAsia="仿宋_GB2312"/>
          <w:kern w:val="0"/>
          <w:sz w:val="32"/>
          <w:szCs w:val="20"/>
        </w:rPr>
        <w:t>(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一</w:t>
      </w:r>
      <w:r>
        <w:rPr>
          <w:rFonts w:ascii="仿宋_GB2312" w:eastAsia="仿宋_GB2312"/>
          <w:kern w:val="0"/>
          <w:sz w:val="32"/>
          <w:szCs w:val="20"/>
        </w:rPr>
        <w:t>)</w:t>
      </w:r>
      <w:r>
        <w:rPr>
          <w:rFonts w:hint="eastAsia" w:ascii="仿宋_GB2312" w:eastAsia="仿宋_GB2312"/>
          <w:kern w:val="0"/>
          <w:sz w:val="32"/>
          <w:szCs w:val="20"/>
        </w:rPr>
        <w:t xml:space="preserve"> 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华医网：Ⅰ类学分学习卡：</w:t>
      </w:r>
      <w:r>
        <w:rPr>
          <w:rFonts w:ascii="仿宋_GB2312" w:eastAsia="仿宋_GB2312"/>
          <w:kern w:val="0"/>
          <w:sz w:val="32"/>
          <w:szCs w:val="20"/>
          <w:shd w:val="clear"/>
        </w:rPr>
        <w:t>150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元</w:t>
      </w:r>
      <w:r>
        <w:rPr>
          <w:rFonts w:ascii="仿宋_GB2312" w:eastAsia="仿宋_GB2312"/>
          <w:kern w:val="0"/>
          <w:sz w:val="32"/>
          <w:szCs w:val="20"/>
          <w:shd w:val="clear"/>
        </w:rPr>
        <w:t>/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张，每张学习卡可参加一个项目的考试，可获取国家级或省级Ⅰ类学分</w:t>
      </w:r>
      <w:r>
        <w:rPr>
          <w:rFonts w:ascii="仿宋_GB2312" w:eastAsia="仿宋_GB2312"/>
          <w:kern w:val="0"/>
          <w:sz w:val="32"/>
          <w:szCs w:val="20"/>
          <w:shd w:val="clear"/>
        </w:rPr>
        <w:t>5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分。Ⅱ类学分学习卡</w:t>
      </w:r>
      <w:r>
        <w:rPr>
          <w:rFonts w:ascii="仿宋_GB2312" w:eastAsia="仿宋_GB2312"/>
          <w:kern w:val="0"/>
          <w:sz w:val="32"/>
          <w:szCs w:val="20"/>
          <w:shd w:val="clear"/>
        </w:rPr>
        <w:t>(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可累积购买</w:t>
      </w:r>
      <w:r>
        <w:rPr>
          <w:rFonts w:ascii="仿宋_GB2312" w:eastAsia="仿宋_GB2312"/>
          <w:kern w:val="0"/>
          <w:sz w:val="32"/>
          <w:szCs w:val="20"/>
          <w:shd w:val="clear"/>
        </w:rPr>
        <w:t>)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：费用</w:t>
      </w:r>
      <w:r>
        <w:rPr>
          <w:rFonts w:ascii="仿宋_GB2312" w:eastAsia="仿宋_GB2312"/>
          <w:kern w:val="0"/>
          <w:sz w:val="32"/>
          <w:szCs w:val="20"/>
          <w:shd w:val="clear"/>
        </w:rPr>
        <w:t>50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元</w:t>
      </w:r>
      <w:r>
        <w:rPr>
          <w:rFonts w:ascii="仿宋_GB2312" w:eastAsia="仿宋_GB2312"/>
          <w:kern w:val="0"/>
          <w:sz w:val="32"/>
          <w:szCs w:val="20"/>
          <w:shd w:val="clear"/>
        </w:rPr>
        <w:t>/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张，每张学习卡可参加一个项目的学习，可获取</w:t>
      </w:r>
      <w:r>
        <w:rPr>
          <w:rFonts w:ascii="仿宋_GB2312" w:eastAsia="仿宋_GB2312"/>
          <w:kern w:val="0"/>
          <w:sz w:val="32"/>
          <w:szCs w:val="20"/>
          <w:shd w:val="clear"/>
        </w:rPr>
        <w:t>II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类学分</w:t>
      </w:r>
      <w:r>
        <w:rPr>
          <w:rFonts w:ascii="仿宋_GB2312" w:eastAsia="仿宋_GB2312"/>
          <w:kern w:val="0"/>
          <w:sz w:val="32"/>
          <w:szCs w:val="20"/>
          <w:shd w:val="clear"/>
        </w:rPr>
        <w:t>5</w:t>
      </w:r>
      <w:r>
        <w:rPr>
          <w:rFonts w:hint="eastAsia" w:ascii="仿宋_GB2312" w:eastAsia="仿宋_GB2312"/>
          <w:kern w:val="0"/>
          <w:sz w:val="32"/>
          <w:szCs w:val="20"/>
          <w:shd w:val="clear"/>
        </w:rPr>
        <w:t>分。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ascii="仿宋_GB2312" w:eastAsia="仿宋_GB2312"/>
          <w:kern w:val="0"/>
          <w:sz w:val="32"/>
          <w:szCs w:val="20"/>
        </w:rPr>
        <w:t>(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二</w:t>
      </w:r>
      <w:r>
        <w:rPr>
          <w:rFonts w:ascii="仿宋_GB2312" w:eastAsia="仿宋_GB2312"/>
          <w:kern w:val="0"/>
          <w:sz w:val="32"/>
          <w:szCs w:val="20"/>
        </w:rPr>
        <w:t xml:space="preserve">) </w:t>
      </w:r>
      <w:r>
        <w:rPr>
          <w:rFonts w:hint="eastAsia" w:ascii="仿宋_GB2312" w:eastAsia="仿宋_GB2312"/>
          <w:kern w:val="0"/>
          <w:sz w:val="32"/>
          <w:szCs w:val="20"/>
        </w:rPr>
        <w:t>好医生：Ⅰ类学分学习卡：</w:t>
      </w:r>
      <w:r>
        <w:rPr>
          <w:rFonts w:ascii="仿宋_GB2312" w:eastAsia="仿宋_GB2312"/>
          <w:kern w:val="0"/>
          <w:sz w:val="32"/>
          <w:szCs w:val="20"/>
        </w:rPr>
        <w:t>1</w:t>
      </w:r>
      <w:r>
        <w:rPr>
          <w:rFonts w:hint="eastAsia" w:ascii="仿宋_GB2312" w:eastAsia="仿宋_GB2312"/>
          <w:kern w:val="0"/>
          <w:sz w:val="32"/>
          <w:szCs w:val="20"/>
        </w:rPr>
        <w:t>5</w:t>
      </w:r>
      <w:r>
        <w:rPr>
          <w:rFonts w:ascii="仿宋_GB2312" w:eastAsia="仿宋_GB2312"/>
          <w:kern w:val="0"/>
          <w:sz w:val="32"/>
          <w:szCs w:val="20"/>
        </w:rPr>
        <w:t>0</w:t>
      </w:r>
      <w:r>
        <w:rPr>
          <w:rFonts w:hint="eastAsia" w:ascii="仿宋_GB2312" w:eastAsia="仿宋_GB2312"/>
          <w:kern w:val="0"/>
          <w:sz w:val="32"/>
          <w:szCs w:val="20"/>
        </w:rPr>
        <w:t>元</w:t>
      </w:r>
      <w:r>
        <w:rPr>
          <w:rFonts w:ascii="仿宋_GB2312" w:eastAsia="仿宋_GB2312"/>
          <w:kern w:val="0"/>
          <w:sz w:val="32"/>
          <w:szCs w:val="20"/>
        </w:rPr>
        <w:t>/</w:t>
      </w:r>
      <w:r>
        <w:rPr>
          <w:rFonts w:hint="eastAsia" w:ascii="仿宋_GB2312" w:eastAsia="仿宋_GB2312"/>
          <w:kern w:val="0"/>
          <w:sz w:val="32"/>
          <w:szCs w:val="20"/>
        </w:rPr>
        <w:t>张，每张学习卡可参加一个项目的考试，可获取国家级或省级Ⅰ类学分</w:t>
      </w:r>
      <w:r>
        <w:rPr>
          <w:rFonts w:ascii="仿宋_GB2312" w:eastAsia="仿宋_GB2312"/>
          <w:kern w:val="0"/>
          <w:sz w:val="32"/>
          <w:szCs w:val="20"/>
        </w:rPr>
        <w:t>5</w:t>
      </w:r>
      <w:r>
        <w:rPr>
          <w:rFonts w:hint="eastAsia" w:ascii="仿宋_GB2312" w:eastAsia="仿宋_GB2312"/>
          <w:kern w:val="0"/>
          <w:sz w:val="32"/>
          <w:szCs w:val="20"/>
        </w:rPr>
        <w:t>分。Ⅱ类学分学习卡：费用</w:t>
      </w:r>
      <w:r>
        <w:rPr>
          <w:rFonts w:ascii="仿宋_GB2312" w:eastAsia="仿宋_GB2312"/>
          <w:kern w:val="0"/>
          <w:sz w:val="32"/>
          <w:szCs w:val="20"/>
        </w:rPr>
        <w:t>100</w:t>
      </w:r>
      <w:r>
        <w:rPr>
          <w:rFonts w:hint="eastAsia" w:ascii="仿宋_GB2312" w:eastAsia="仿宋_GB2312"/>
          <w:kern w:val="0"/>
          <w:sz w:val="32"/>
          <w:szCs w:val="20"/>
        </w:rPr>
        <w:t>元</w:t>
      </w:r>
      <w:r>
        <w:rPr>
          <w:rFonts w:ascii="仿宋_GB2312" w:eastAsia="仿宋_GB2312"/>
          <w:kern w:val="0"/>
          <w:sz w:val="32"/>
          <w:szCs w:val="20"/>
        </w:rPr>
        <w:t>/</w:t>
      </w:r>
      <w:r>
        <w:rPr>
          <w:rFonts w:hint="eastAsia" w:ascii="仿宋_GB2312" w:eastAsia="仿宋_GB2312"/>
          <w:kern w:val="0"/>
          <w:sz w:val="32"/>
          <w:szCs w:val="20"/>
        </w:rPr>
        <w:t>张，每张学习卡可参加两个项目的学习，可获取Ⅱ类学分</w:t>
      </w:r>
      <w:r>
        <w:rPr>
          <w:rFonts w:ascii="仿宋_GB2312" w:eastAsia="仿宋_GB2312"/>
          <w:kern w:val="0"/>
          <w:sz w:val="32"/>
          <w:szCs w:val="20"/>
        </w:rPr>
        <w:t>10</w:t>
      </w:r>
      <w:r>
        <w:rPr>
          <w:rFonts w:hint="eastAsia" w:ascii="仿宋_GB2312" w:eastAsia="仿宋_GB2312"/>
          <w:kern w:val="0"/>
          <w:sz w:val="32"/>
          <w:szCs w:val="20"/>
        </w:rPr>
        <w:t>分。</w:t>
      </w:r>
    </w:p>
    <w:p>
      <w:pPr>
        <w:spacing w:line="600" w:lineRule="exact"/>
        <w:ind w:firstLine="656" w:firstLineChars="205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七、交款方式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r>
        <w:rPr>
          <w:rFonts w:ascii="仿宋_GB2312" w:eastAsia="仿宋_GB2312"/>
          <w:kern w:val="0"/>
          <w:sz w:val="32"/>
          <w:szCs w:val="20"/>
        </w:rPr>
        <w:t>(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一</w:t>
      </w:r>
      <w:r>
        <w:rPr>
          <w:rFonts w:ascii="仿宋_GB2312" w:eastAsia="仿宋_GB2312"/>
          <w:kern w:val="0"/>
          <w:sz w:val="32"/>
          <w:szCs w:val="20"/>
        </w:rPr>
        <w:t>)</w:t>
      </w:r>
      <w:r>
        <w:rPr>
          <w:rFonts w:hint="eastAsia" w:ascii="仿宋_GB2312" w:eastAsia="仿宋_GB2312"/>
          <w:kern w:val="0"/>
          <w:sz w:val="32"/>
          <w:szCs w:val="20"/>
        </w:rPr>
        <w:t xml:space="preserve"> 华医网：注册华医网用户后进行在线购买和申请电子发票，不支持线下购卡。具体操作流程请参照“华医网网络继续医学教育学员学习、考试流程（附件1）”</w:t>
      </w:r>
    </w:p>
    <w:p>
      <w:pPr>
        <w:spacing w:line="600" w:lineRule="exact"/>
        <w:ind w:firstLine="656" w:firstLineChars="205"/>
        <w:rPr>
          <w:rFonts w:ascii="仿宋_GB2312" w:eastAsia="仿宋_GB2312"/>
          <w:kern w:val="0"/>
          <w:sz w:val="32"/>
          <w:szCs w:val="20"/>
        </w:rPr>
      </w:pPr>
      <w:bookmarkStart w:id="0" w:name="_GoBack"/>
      <w:bookmarkEnd w:id="0"/>
      <w:r>
        <w:rPr>
          <w:rFonts w:ascii="仿宋_GB2312" w:eastAsia="仿宋_GB2312"/>
          <w:kern w:val="0"/>
          <w:sz w:val="32"/>
          <w:szCs w:val="20"/>
        </w:rPr>
        <w:t>(</w:t>
      </w: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二</w:t>
      </w:r>
      <w:r>
        <w:rPr>
          <w:rFonts w:ascii="仿宋_GB2312" w:eastAsia="仿宋_GB2312"/>
          <w:kern w:val="0"/>
          <w:sz w:val="32"/>
          <w:szCs w:val="20"/>
        </w:rPr>
        <w:t xml:space="preserve">) </w:t>
      </w:r>
      <w:r>
        <w:rPr>
          <w:rFonts w:hint="eastAsia" w:ascii="仿宋_GB2312" w:eastAsia="仿宋_GB2312"/>
          <w:kern w:val="0"/>
          <w:sz w:val="32"/>
          <w:szCs w:val="20"/>
        </w:rPr>
        <w:t>好医生：采用网络报名，学员通过关注“浙江医学在线”微信公众号选择“继教报名”进行在线购买学习卡，学习卡采用电子卡号的方式（取消纸质学习卡）。报名、学习流程详见“好医生网络继续医学教育报名、学习、考试流程”（附件2）</w:t>
      </w:r>
    </w:p>
    <w:p>
      <w:pPr>
        <w:pStyle w:val="9"/>
        <w:shd w:val="clear" w:color="auto" w:fill="FFFFFF"/>
        <w:spacing w:line="270" w:lineRule="atLeast"/>
        <w:ind w:firstLine="480"/>
        <w:rPr>
          <w:rFonts w:ascii="仿宋" w:hAnsi="仿宋" w:eastAsia="仿宋" w:cs="仿宋"/>
          <w:color w:val="373737"/>
          <w:sz w:val="18"/>
          <w:szCs w:val="18"/>
        </w:rPr>
      </w:pPr>
    </w:p>
    <w:p>
      <w:pPr>
        <w:numPr>
          <w:ilvl w:val="0"/>
          <w:numId w:val="1"/>
        </w:numPr>
        <w:spacing w:line="590" w:lineRule="exact"/>
        <w:ind w:firstLine="960" w:firstLineChars="3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联系人及电话</w:t>
      </w:r>
    </w:p>
    <w:p>
      <w:pPr>
        <w:numPr>
          <w:ilvl w:val="0"/>
          <w:numId w:val="0"/>
        </w:numPr>
        <w:spacing w:line="590" w:lineRule="exact"/>
        <w:ind w:firstLine="1600" w:firstLineChars="500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  <w:lang w:eastAsia="zh-CN"/>
        </w:rPr>
        <w:t>联系人：周鑫宇</w:t>
      </w:r>
    </w:p>
    <w:p>
      <w:pPr>
        <w:spacing w:line="590" w:lineRule="exact"/>
        <w:ind w:firstLine="1600" w:firstLineChars="500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联系电话：</w:t>
      </w:r>
      <w:r>
        <w:rPr>
          <w:rFonts w:ascii="仿宋_GB2312" w:eastAsia="仿宋_GB2312"/>
          <w:kern w:val="0"/>
          <w:sz w:val="32"/>
          <w:szCs w:val="20"/>
        </w:rPr>
        <w:t>88539207</w:t>
      </w:r>
    </w:p>
    <w:p>
      <w:pPr>
        <w:spacing w:line="590" w:lineRule="exact"/>
        <w:ind w:firstLine="640" w:firstLineChars="200"/>
        <w:rPr>
          <w:rFonts w:ascii="仿宋_GB2312" w:eastAsia="仿宋_GB2312"/>
          <w:kern w:val="0"/>
          <w:sz w:val="32"/>
          <w:szCs w:val="20"/>
        </w:rPr>
      </w:pPr>
    </w:p>
    <w:p>
      <w:pPr>
        <w:spacing w:line="300" w:lineRule="auto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附件：</w:t>
      </w:r>
      <w:r>
        <w:rPr>
          <w:rFonts w:ascii="仿宋_GB2312" w:eastAsia="仿宋_GB2312"/>
          <w:kern w:val="0"/>
          <w:sz w:val="32"/>
          <w:szCs w:val="20"/>
        </w:rPr>
        <w:t>1</w:t>
      </w:r>
      <w:r>
        <w:rPr>
          <w:rFonts w:hint="eastAsia" w:ascii="仿宋_GB2312" w:eastAsia="仿宋_GB2312"/>
          <w:kern w:val="0"/>
          <w:sz w:val="32"/>
          <w:szCs w:val="20"/>
        </w:rPr>
        <w:t>．华医网网络继续医学教育学员学习、考试流程</w:t>
      </w:r>
    </w:p>
    <w:p>
      <w:pPr>
        <w:spacing w:line="300" w:lineRule="auto"/>
        <w:rPr>
          <w:rFonts w:ascii="仿宋_GB2312" w:eastAsia="仿宋_GB2312"/>
          <w:kern w:val="0"/>
          <w:sz w:val="32"/>
          <w:szCs w:val="20"/>
        </w:rPr>
      </w:pPr>
      <w:r>
        <w:rPr>
          <w:rFonts w:ascii="仿宋_GB2312" w:eastAsia="仿宋_GB2312"/>
          <w:kern w:val="0"/>
          <w:sz w:val="32"/>
          <w:szCs w:val="20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20"/>
        </w:rPr>
        <w:t xml:space="preserve">    </w:t>
      </w:r>
      <w:r>
        <w:rPr>
          <w:rFonts w:ascii="仿宋_GB2312" w:eastAsia="仿宋_GB2312"/>
          <w:kern w:val="0"/>
          <w:sz w:val="32"/>
          <w:szCs w:val="20"/>
        </w:rPr>
        <w:t>2</w:t>
      </w:r>
      <w:r>
        <w:rPr>
          <w:rFonts w:hint="eastAsia" w:ascii="仿宋_GB2312" w:eastAsia="仿宋_GB2312"/>
          <w:kern w:val="0"/>
          <w:sz w:val="32"/>
          <w:szCs w:val="20"/>
        </w:rPr>
        <w:t>．好医生网继续医学教育报名、学习、考试流程</w:t>
      </w:r>
    </w:p>
    <w:p>
      <w:pPr>
        <w:spacing w:line="300" w:lineRule="auto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 xml:space="preserve">      </w:t>
      </w:r>
    </w:p>
    <w:p>
      <w:pPr>
        <w:spacing w:line="300" w:lineRule="auto"/>
        <w:ind w:firstLine="640" w:firstLineChars="200"/>
        <w:jc w:val="right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　　　</w:t>
      </w:r>
      <w:r>
        <w:rPr>
          <w:rFonts w:hint="eastAsia" w:ascii="仿宋_GB2312" w:eastAsia="仿宋_GB2312"/>
          <w:kern w:val="0"/>
          <w:sz w:val="32"/>
          <w:szCs w:val="20"/>
        </w:rPr>
        <w:t>台州市继续医学教育委员会办公室</w:t>
      </w:r>
    </w:p>
    <w:p>
      <w:pPr>
        <w:spacing w:line="300" w:lineRule="auto"/>
        <w:ind w:right="640"/>
        <w:jc w:val="right"/>
        <w:rPr>
          <w:rFonts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201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9</w:t>
      </w:r>
      <w:r>
        <w:rPr>
          <w:rFonts w:hint="eastAsia" w:ascii="仿宋_GB2312" w:eastAsia="仿宋_GB2312"/>
          <w:kern w:val="0"/>
          <w:sz w:val="32"/>
          <w:szCs w:val="20"/>
        </w:rPr>
        <w:t>年9月</w:t>
      </w:r>
      <w:r>
        <w:rPr>
          <w:rFonts w:hint="eastAsia" w:ascii="仿宋_GB2312" w:eastAsia="仿宋_GB2312"/>
          <w:kern w:val="0"/>
          <w:sz w:val="32"/>
          <w:szCs w:val="20"/>
          <w:lang w:val="en-US" w:eastAsia="zh-CN"/>
        </w:rPr>
        <w:t>11</w:t>
      </w:r>
      <w:r>
        <w:rPr>
          <w:rFonts w:hint="eastAsia" w:ascii="仿宋_GB2312" w:eastAsia="仿宋_GB2312"/>
          <w:kern w:val="0"/>
          <w:sz w:val="32"/>
          <w:szCs w:val="20"/>
        </w:rPr>
        <w:t>日</w:t>
      </w:r>
    </w:p>
    <w:p>
      <w:pPr>
        <w:spacing w:line="300" w:lineRule="auto"/>
        <w:jc w:val="left"/>
        <w:rPr>
          <w:rFonts w:hint="eastAsia" w:ascii="仿宋_GB2312" w:eastAsia="仿宋_GB2312"/>
          <w:kern w:val="0"/>
          <w:sz w:val="32"/>
          <w:szCs w:val="20"/>
        </w:rPr>
      </w:pPr>
    </w:p>
    <w:p>
      <w:pPr>
        <w:spacing w:line="300" w:lineRule="auto"/>
        <w:jc w:val="left"/>
        <w:rPr>
          <w:rFonts w:hint="eastAsia" w:ascii="仿宋_GB2312" w:eastAsia="仿宋_GB2312"/>
          <w:kern w:val="0"/>
          <w:sz w:val="32"/>
          <w:szCs w:val="20"/>
        </w:rPr>
      </w:pPr>
    </w:p>
    <w:p>
      <w:pPr>
        <w:spacing w:line="300" w:lineRule="auto"/>
        <w:jc w:val="left"/>
        <w:rPr>
          <w:rFonts w:hint="eastAsia" w:ascii="仿宋_GB2312" w:eastAsia="仿宋_GB2312"/>
          <w:kern w:val="0"/>
          <w:sz w:val="32"/>
          <w:szCs w:val="20"/>
        </w:rPr>
      </w:pPr>
      <w:r>
        <w:rPr>
          <w:rFonts w:hint="eastAsia" w:ascii="仿宋_GB2312" w:eastAsia="仿宋_GB2312"/>
          <w:kern w:val="0"/>
          <w:sz w:val="32"/>
          <w:szCs w:val="20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华医网远程继教培训报名学习考试流程</w:t>
      </w:r>
    </w:p>
    <w:p>
      <w:pPr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1、扫码下载安装掌上华医app；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1706880" cy="1706880"/>
            <wp:effectExtent l="0" t="0" r="7620" b="7620"/>
            <wp:docPr id="4" name="图片 1" descr="C:\Users\popti\AppData\Local\Temp\WeChat Files\7e10d6aadcc4e4445060b58244f88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popti\AppData\Local\Temp\WeChat Files\7e10d6aadcc4e4445060b58244f88cb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2、新学员请联系所在单位或科室在浙江省继续医学教育管理系统的“人员管理”模块“添加”注册，获取用户名密码并登陆，老学员输入本人用户名密码登陆；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3、登录后在“继续教育”频道点“购卡”进行在线购卡缴费和申请电子发票（未使用的学习卡购买后7天内可无理由退款）；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4、选择I类及II类项目学习，过程中可能随机出现身份认证要求。学习完毕后经身份认证可参加考试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I类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学分考试另行通知</w:t>
      </w:r>
      <w:r>
        <w:rPr>
          <w:rFonts w:hint="eastAsia" w:ascii="仿宋" w:hAnsi="仿宋" w:eastAsia="仿宋" w:cs="仿宋"/>
          <w:sz w:val="28"/>
          <w:szCs w:val="28"/>
        </w:rPr>
        <w:t>。首次身份认证要求人脸建档，每个项目下的所有课程都完成后可申请证书。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5、I类及II类项目申请证书提示成功后，学分数据可在浙江省继续医学教育管理系统查询，可下载电子证书。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全国免费咨询电话：400-888-0052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华医网浙江办事处：0571-87062722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00" w:lineRule="auto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20"/>
        </w:rPr>
        <w:t>附件2</w:t>
      </w:r>
    </w:p>
    <w:p>
      <w:pPr>
        <w:autoSpaceDE w:val="0"/>
        <w:autoSpaceDN w:val="0"/>
        <w:adjustRightInd w:val="0"/>
        <w:jc w:val="center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好医生网继续医学教育学员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报名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学习、考试流程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一、报名流程</w:t>
      </w:r>
    </w:p>
    <w:p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学员通过微信关注“浙江CME”微信公众号或微信扫描下方的“浙江CME”公众号二维码，选择“继教报名”——“好医生学习卡购买”，填写相关报名信息，付款成功后，在“我的订单”查询“好医生学习卡号”和“密码”并充值到好医生账号，如果需要发票，可以直接申请电子发票。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学员学习前需要注册为好医生会员，熟记自己的用户名和密码，并认真选择好医生远程CME项目课件的学习。</w:t>
      </w:r>
    </w:p>
    <w:p>
      <w:pPr>
        <w:widowControl/>
        <w:spacing w:line="580" w:lineRule="exact"/>
        <w:ind w:firstLine="602" w:firstLineChars="200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个体诊所或医务室，在下拉菜单里找不到单位的，直接进微信报名，选择所在区县里的</w:t>
      </w:r>
      <w:r>
        <w:rPr>
          <w:rFonts w:hint="eastAsia" w:ascii="仿宋" w:hAnsi="仿宋" w:eastAsia="仿宋" w:cs="仿宋"/>
          <w:b/>
          <w:kern w:val="0"/>
          <w:sz w:val="30"/>
          <w:szCs w:val="30"/>
          <w:lang w:eastAsia="zh-CN"/>
        </w:rPr>
        <w:t>“其他”</w:t>
      </w:r>
      <w:r>
        <w:rPr>
          <w:rFonts w:hint="eastAsia" w:ascii="仿宋" w:hAnsi="仿宋" w:eastAsia="仿宋" w:cs="仿宋"/>
          <w:b/>
          <w:kern w:val="0"/>
          <w:sz w:val="30"/>
          <w:szCs w:val="30"/>
        </w:rPr>
        <w:t>，填写单位名称，直接个人报名缴费。</w:t>
      </w:r>
    </w:p>
    <w:p>
      <w:pPr>
        <w:widowControl/>
        <w:ind w:firstLine="3150" w:firstLineChars="105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ind w:firstLine="3150" w:firstLineChars="105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1732280" cy="1720850"/>
            <wp:effectExtent l="0" t="0" r="1270" b="1270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520" w:lineRule="exact"/>
        <w:ind w:left="1140" w:firstLine="1687" w:firstLineChars="6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（“浙江CME”微信公众号）</w:t>
      </w: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widowControl/>
        <w:spacing w:line="580" w:lineRule="exact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待报名结束后个人在微信公众号上自己申请电子发票（可以按姓名或单位名称开具）。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好医生咨询电话：0571-88269370，13738053243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县（市）</w:t>
      </w:r>
      <w:r>
        <w:rPr>
          <w:rFonts w:hint="eastAsia" w:ascii="仿宋" w:hAnsi="仿宋" w:eastAsia="仿宋" w:cs="仿宋"/>
          <w:kern w:val="0"/>
          <w:sz w:val="30"/>
          <w:szCs w:val="30"/>
          <w:shd w:val="clear"/>
          <w:lang w:eastAsia="zh-CN"/>
        </w:rPr>
        <w:t>卫生健康局</w:t>
      </w:r>
      <w:r>
        <w:rPr>
          <w:rFonts w:hint="eastAsia" w:ascii="仿宋" w:hAnsi="仿宋" w:eastAsia="仿宋" w:cs="仿宋"/>
          <w:kern w:val="0"/>
          <w:sz w:val="30"/>
          <w:szCs w:val="30"/>
        </w:rPr>
        <w:t>管理人员和单位管理员可以通过“好医生远程继续医学教育报名系统”查看报名人员，登陆初始密码为“123”。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、Ⅰ类项目的学习、考试流程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（一）报名，获取学习卡卡号和密码；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（二）学习（所有项目免费学习）：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1.进入好医生网站（http://www.cmechina.net/index.jsp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2.输入用户名和密码，点击登录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3.点击“学科导航”，选择相关专业的国家级Ⅰ类项目进行学习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考试另行通知，每张学习卡可参加一项Ⅰ类远程继续医学教育项目的考试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、Ⅱ类学分的学习、考试流程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（一）报名，获取卡号和密码；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（二）学习与考试：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1.进入好医生网站（http://www.cmechina.net/index.jsp），输入用户名和密码，点击登录。或者登录手机APP“好医生”。或者微信公众号“浙江医学在线”、“好医生”进行学习。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2.学习完毕进行相关内容的考试。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3.考试通过后，点击“申请学分”，并输入卡号密码。</w:t>
      </w:r>
    </w:p>
    <w:p>
      <w:pPr>
        <w:tabs>
          <w:tab w:val="left" w:pos="10260"/>
        </w:tabs>
        <w:spacing w:line="590" w:lineRule="exact"/>
        <w:ind w:right="-41" w:rightChars="-17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4.提示“付费成功”即为完成学习，学员可用电脑登录好医生网站在线打印电子学分证书。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其他</w:t>
      </w:r>
    </w:p>
    <w:p>
      <w:pPr>
        <w:tabs>
          <w:tab w:val="left" w:pos="7560"/>
        </w:tabs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学习期间若有疑问，可咨询好医生网站浙江分公司，咨询电话0571-88269370或好医生全国免费咨询电话4008105790。</w:t>
      </w:r>
    </w:p>
    <w:p>
      <w:pPr>
        <w:tabs>
          <w:tab w:val="left" w:pos="10260"/>
        </w:tabs>
        <w:spacing w:line="590" w:lineRule="exact"/>
        <w:ind w:right="-41" w:rightChars="-17"/>
        <w:rPr>
          <w:rFonts w:hint="eastAsia" w:ascii="仿宋" w:hAnsi="仿宋" w:eastAsia="仿宋" w:cs="仿宋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hint="eastAsia" w:ascii="仿宋" w:hAnsi="仿宋" w:eastAsia="仿宋" w:cs="仿宋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260"/>
        </w:tabs>
        <w:spacing w:line="590" w:lineRule="exact"/>
        <w:ind w:right="-41" w:rightChars="-17"/>
        <w:rPr>
          <w:rFonts w:ascii="黑体" w:eastAsia="黑体"/>
          <w:sz w:val="32"/>
        </w:rPr>
      </w:pPr>
    </w:p>
    <w:p>
      <w:pPr>
        <w:tabs>
          <w:tab w:val="left" w:pos="10440"/>
        </w:tabs>
        <w:spacing w:line="590" w:lineRule="exact"/>
        <w:ind w:right="-41" w:rightChars="-17" w:firstLine="320" w:firstLineChars="160"/>
        <w:rPr>
          <w:sz w:val="21"/>
        </w:rPr>
      </w:pPr>
      <w:r>
        <w:rPr>
          <w:rFonts w:eastAsia="仿宋_GB2312"/>
          <w:sz w:val="20"/>
        </w:rPr>
        <w:pict>
          <v:line id="_x0000_s1029" o:spid="_x0000_s1029" o:spt="20" style="position:absolute;left:0pt;margin-left:0pt;margin-top:4.9pt;height:0pt;width:450pt;z-index:25165721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sz w:val="20"/>
        </w:rPr>
        <w:pict>
          <v:line id="_x0000_s1030" o:spid="_x0000_s1030" o:spt="20" style="position:absolute;left:0pt;margin-left:0pt;margin-top:35.7pt;height:0pt;width:450pt;z-index:251658240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eastAsia="仿宋_GB2312"/>
          <w:sz w:val="20"/>
        </w:rPr>
        <w:pict>
          <v:line id="_x0000_s1031" o:spid="_x0000_s1031" o:spt="20" style="position:absolute;left:0pt;margin-left:0pt;margin-top:4.5pt;height:0pt;width:450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宋体" w:eastAsia="仿宋_GB2312"/>
          <w:sz w:val="32"/>
        </w:rPr>
        <w:t>台州市继续医学教育委员会办公室   201</w:t>
      </w:r>
      <w:r>
        <w:rPr>
          <w:rFonts w:hint="eastAsia" w:ascii="仿宋_GB2312" w:hAnsi="宋体" w:eastAsia="仿宋_GB2312"/>
          <w:sz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</w:rPr>
        <w:t>年</w:t>
      </w:r>
      <w:r>
        <w:rPr>
          <w:rFonts w:hint="eastAsia" w:ascii="仿宋_GB2312" w:hAnsi="宋体" w:eastAsia="仿宋_GB2312"/>
          <w:sz w:val="32"/>
          <w:lang w:val="en-US" w:eastAsia="zh-CN"/>
        </w:rPr>
        <w:t>9</w:t>
      </w:r>
      <w:r>
        <w:rPr>
          <w:rFonts w:hint="eastAsia" w:ascii="仿宋_GB2312" w:hAnsi="宋体" w:eastAsia="仿宋_GB2312"/>
          <w:sz w:val="32"/>
        </w:rPr>
        <w:t>月</w:t>
      </w:r>
      <w:r>
        <w:rPr>
          <w:rFonts w:hint="eastAsia" w:ascii="仿宋_GB2312" w:hAnsi="宋体" w:eastAsia="仿宋_GB2312"/>
          <w:sz w:val="32"/>
          <w:lang w:val="en-US" w:eastAsia="zh-CN"/>
        </w:rPr>
        <w:t>11</w:t>
      </w:r>
      <w:r>
        <w:rPr>
          <w:rFonts w:hint="eastAsia" w:ascii="仿宋_GB2312" w:hAnsi="宋体" w:eastAsia="仿宋_GB2312"/>
          <w:sz w:val="32"/>
        </w:rPr>
        <w:t>日印发</w:t>
      </w:r>
    </w:p>
    <w:sectPr>
      <w:footerReference r:id="rId3" w:type="default"/>
      <w:footerReference r:id="rId4" w:type="even"/>
      <w:pgSz w:w="11906" w:h="16838"/>
      <w:pgMar w:top="1814" w:right="1418" w:bottom="1985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  <w:sz w:val="28"/>
      </w:rPr>
    </w:pPr>
    <w:r>
      <w:rPr>
        <w:rStyle w:val="13"/>
        <w:rFonts w:hint="eastAsia"/>
        <w:sz w:val="28"/>
      </w:rPr>
      <w:t xml:space="preserve">— </w:t>
    </w:r>
    <w:r>
      <w:rPr>
        <w:sz w:val="28"/>
      </w:rPr>
      <w:fldChar w:fldCharType="begin"/>
    </w:r>
    <w:r>
      <w:rPr>
        <w:rStyle w:val="13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3"/>
        <w:sz w:val="28"/>
      </w:rPr>
      <w:t>1</w:t>
    </w:r>
    <w:r>
      <w:rPr>
        <w:sz w:val="28"/>
      </w:rPr>
      <w:fldChar w:fldCharType="end"/>
    </w:r>
    <w:r>
      <w:rPr>
        <w:rStyle w:val="13"/>
        <w:rFonts w:hint="eastAsia"/>
        <w:sz w:val="28"/>
      </w:rPr>
      <w:t xml:space="preserve"> —</w: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0579"/>
    <w:multiLevelType w:val="singleLevel"/>
    <w:tmpl w:val="2C41057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6303"/>
    <w:rsid w:val="00005C16"/>
    <w:rsid w:val="0002587A"/>
    <w:rsid w:val="000409C3"/>
    <w:rsid w:val="00050345"/>
    <w:rsid w:val="000709D8"/>
    <w:rsid w:val="0009501A"/>
    <w:rsid w:val="000C7783"/>
    <w:rsid w:val="000D61F2"/>
    <w:rsid w:val="000F1380"/>
    <w:rsid w:val="000F6658"/>
    <w:rsid w:val="000F7060"/>
    <w:rsid w:val="001045DF"/>
    <w:rsid w:val="00104A9B"/>
    <w:rsid w:val="00134AC5"/>
    <w:rsid w:val="00150511"/>
    <w:rsid w:val="00162CDC"/>
    <w:rsid w:val="0019258C"/>
    <w:rsid w:val="001D0F9A"/>
    <w:rsid w:val="001E0392"/>
    <w:rsid w:val="00202F6B"/>
    <w:rsid w:val="0024312D"/>
    <w:rsid w:val="00266303"/>
    <w:rsid w:val="00277BFD"/>
    <w:rsid w:val="002818D4"/>
    <w:rsid w:val="002A6E95"/>
    <w:rsid w:val="002C68A1"/>
    <w:rsid w:val="002F4F23"/>
    <w:rsid w:val="0030264D"/>
    <w:rsid w:val="00333BC5"/>
    <w:rsid w:val="00351CBE"/>
    <w:rsid w:val="00384B01"/>
    <w:rsid w:val="003D0923"/>
    <w:rsid w:val="003D3AC2"/>
    <w:rsid w:val="003D79E9"/>
    <w:rsid w:val="003E20B3"/>
    <w:rsid w:val="003F4F22"/>
    <w:rsid w:val="00442E6C"/>
    <w:rsid w:val="00474959"/>
    <w:rsid w:val="00486B6C"/>
    <w:rsid w:val="004A374B"/>
    <w:rsid w:val="004E37B5"/>
    <w:rsid w:val="005235F9"/>
    <w:rsid w:val="00533BFD"/>
    <w:rsid w:val="00544C44"/>
    <w:rsid w:val="00556AE8"/>
    <w:rsid w:val="00561336"/>
    <w:rsid w:val="00562950"/>
    <w:rsid w:val="00571157"/>
    <w:rsid w:val="00576406"/>
    <w:rsid w:val="005A5B09"/>
    <w:rsid w:val="005A6932"/>
    <w:rsid w:val="00621C08"/>
    <w:rsid w:val="00634BF0"/>
    <w:rsid w:val="0068263D"/>
    <w:rsid w:val="0068287F"/>
    <w:rsid w:val="006C488D"/>
    <w:rsid w:val="006C784B"/>
    <w:rsid w:val="006E692A"/>
    <w:rsid w:val="00705C8D"/>
    <w:rsid w:val="0071041D"/>
    <w:rsid w:val="0071138B"/>
    <w:rsid w:val="00732E78"/>
    <w:rsid w:val="00737C52"/>
    <w:rsid w:val="007413F1"/>
    <w:rsid w:val="0074797E"/>
    <w:rsid w:val="00756E93"/>
    <w:rsid w:val="00772478"/>
    <w:rsid w:val="0077760F"/>
    <w:rsid w:val="00796CF4"/>
    <w:rsid w:val="007C0C62"/>
    <w:rsid w:val="007E451C"/>
    <w:rsid w:val="007E6F50"/>
    <w:rsid w:val="007E7FB7"/>
    <w:rsid w:val="008113F4"/>
    <w:rsid w:val="008171A5"/>
    <w:rsid w:val="008212AC"/>
    <w:rsid w:val="00840263"/>
    <w:rsid w:val="00863EF9"/>
    <w:rsid w:val="008E031C"/>
    <w:rsid w:val="008E193A"/>
    <w:rsid w:val="00912084"/>
    <w:rsid w:val="00916F05"/>
    <w:rsid w:val="00920D09"/>
    <w:rsid w:val="0092261D"/>
    <w:rsid w:val="0092309C"/>
    <w:rsid w:val="00952069"/>
    <w:rsid w:val="00972285"/>
    <w:rsid w:val="00987C33"/>
    <w:rsid w:val="00996009"/>
    <w:rsid w:val="009B12CA"/>
    <w:rsid w:val="009E24DC"/>
    <w:rsid w:val="009F6101"/>
    <w:rsid w:val="00A37BA4"/>
    <w:rsid w:val="00A65A18"/>
    <w:rsid w:val="00A76C2A"/>
    <w:rsid w:val="00AA04B4"/>
    <w:rsid w:val="00AA7AC3"/>
    <w:rsid w:val="00AB3651"/>
    <w:rsid w:val="00B0369F"/>
    <w:rsid w:val="00B35B7E"/>
    <w:rsid w:val="00B45D87"/>
    <w:rsid w:val="00B66941"/>
    <w:rsid w:val="00B74199"/>
    <w:rsid w:val="00B76576"/>
    <w:rsid w:val="00BB48F6"/>
    <w:rsid w:val="00BD6854"/>
    <w:rsid w:val="00BD792F"/>
    <w:rsid w:val="00BE58B6"/>
    <w:rsid w:val="00C04EF5"/>
    <w:rsid w:val="00C110EC"/>
    <w:rsid w:val="00C321E7"/>
    <w:rsid w:val="00C34E44"/>
    <w:rsid w:val="00C41C75"/>
    <w:rsid w:val="00C91605"/>
    <w:rsid w:val="00CC1C10"/>
    <w:rsid w:val="00D12194"/>
    <w:rsid w:val="00D32B5F"/>
    <w:rsid w:val="00D41823"/>
    <w:rsid w:val="00D50D59"/>
    <w:rsid w:val="00D50E9C"/>
    <w:rsid w:val="00D8051D"/>
    <w:rsid w:val="00D82762"/>
    <w:rsid w:val="00DE0B6A"/>
    <w:rsid w:val="00DE776B"/>
    <w:rsid w:val="00E02191"/>
    <w:rsid w:val="00E052D3"/>
    <w:rsid w:val="00E06E03"/>
    <w:rsid w:val="00E42C3E"/>
    <w:rsid w:val="00E5615F"/>
    <w:rsid w:val="00E6672C"/>
    <w:rsid w:val="00F00929"/>
    <w:rsid w:val="00F14F6E"/>
    <w:rsid w:val="00F755D6"/>
    <w:rsid w:val="00F75888"/>
    <w:rsid w:val="00F85BDA"/>
    <w:rsid w:val="00F87016"/>
    <w:rsid w:val="00FA0D98"/>
    <w:rsid w:val="00FA4023"/>
    <w:rsid w:val="00FB084C"/>
    <w:rsid w:val="00FB352A"/>
    <w:rsid w:val="00FB5B11"/>
    <w:rsid w:val="00FB738C"/>
    <w:rsid w:val="00FC1956"/>
    <w:rsid w:val="00FC3491"/>
    <w:rsid w:val="00FE6B07"/>
    <w:rsid w:val="00FF40AD"/>
    <w:rsid w:val="00FF4D93"/>
    <w:rsid w:val="015248EB"/>
    <w:rsid w:val="01867E73"/>
    <w:rsid w:val="02020714"/>
    <w:rsid w:val="026A61E8"/>
    <w:rsid w:val="05012785"/>
    <w:rsid w:val="06974FD0"/>
    <w:rsid w:val="08C83C11"/>
    <w:rsid w:val="0ADA4B14"/>
    <w:rsid w:val="0C371B37"/>
    <w:rsid w:val="0DD10F32"/>
    <w:rsid w:val="0E2C2AE3"/>
    <w:rsid w:val="13E729C5"/>
    <w:rsid w:val="14122D66"/>
    <w:rsid w:val="15655931"/>
    <w:rsid w:val="15E73021"/>
    <w:rsid w:val="166B5130"/>
    <w:rsid w:val="191943B4"/>
    <w:rsid w:val="1CFE1683"/>
    <w:rsid w:val="203A4DF5"/>
    <w:rsid w:val="21631B2F"/>
    <w:rsid w:val="22F41B5E"/>
    <w:rsid w:val="2300444B"/>
    <w:rsid w:val="258571D2"/>
    <w:rsid w:val="27A0359D"/>
    <w:rsid w:val="2D983D67"/>
    <w:rsid w:val="313A4C61"/>
    <w:rsid w:val="35633996"/>
    <w:rsid w:val="35D942B4"/>
    <w:rsid w:val="38482E1B"/>
    <w:rsid w:val="38F42B4C"/>
    <w:rsid w:val="39806810"/>
    <w:rsid w:val="43924F88"/>
    <w:rsid w:val="46982288"/>
    <w:rsid w:val="506E2F86"/>
    <w:rsid w:val="524A2781"/>
    <w:rsid w:val="52A74F92"/>
    <w:rsid w:val="56155E2A"/>
    <w:rsid w:val="57475B61"/>
    <w:rsid w:val="57AB6495"/>
    <w:rsid w:val="59270FBC"/>
    <w:rsid w:val="5C672C34"/>
    <w:rsid w:val="5DE170AF"/>
    <w:rsid w:val="60487190"/>
    <w:rsid w:val="60E43B33"/>
    <w:rsid w:val="61477578"/>
    <w:rsid w:val="644847C9"/>
    <w:rsid w:val="650B42E6"/>
    <w:rsid w:val="66330624"/>
    <w:rsid w:val="684C6F87"/>
    <w:rsid w:val="697F6ABF"/>
    <w:rsid w:val="6E2D2055"/>
    <w:rsid w:val="73776F2D"/>
    <w:rsid w:val="7B6C110A"/>
    <w:rsid w:val="7C0A7199"/>
    <w:rsid w:val="7DE257AF"/>
    <w:rsid w:val="7E6B636D"/>
    <w:rsid w:val="7EC410D3"/>
    <w:rsid w:val="7F1675F3"/>
    <w:rsid w:val="7FDD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90" w:lineRule="exact"/>
      <w:jc w:val="center"/>
    </w:pPr>
    <w:rPr>
      <w:rFonts w:ascii="仿宋_GB2312" w:hAnsi="宋体" w:eastAsia="仿宋_GB2312"/>
      <w:b/>
      <w:bCs/>
      <w:sz w:val="44"/>
    </w:rPr>
  </w:style>
  <w:style w:type="paragraph" w:styleId="3">
    <w:name w:val="Body Text Indent"/>
    <w:basedOn w:val="1"/>
    <w:qFormat/>
    <w:uiPriority w:val="0"/>
    <w:pPr>
      <w:spacing w:line="540" w:lineRule="exact"/>
      <w:ind w:firstLine="619" w:firstLineChars="200"/>
    </w:pPr>
    <w:rPr>
      <w:rFonts w:ascii="仿宋_GB2312" w:hAnsi="宋体" w:eastAsia="仿宋_GB2312"/>
      <w:spacing w:val="-2"/>
      <w:w w:val="98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590" w:lineRule="exact"/>
      <w:ind w:firstLine="615"/>
    </w:pPr>
    <w:rPr>
      <w:rFonts w:ascii="楷体_GB2312" w:eastAsia="楷体_GB2312"/>
      <w:bCs/>
      <w:sz w:val="32"/>
    </w:rPr>
  </w:style>
  <w:style w:type="paragraph" w:styleId="9">
    <w:name w:val="Normal (Web)"/>
    <w:basedOn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_Style 1"/>
    <w:basedOn w:val="1"/>
    <w:qFormat/>
    <w:uiPriority w:val="34"/>
    <w:pPr>
      <w:ind w:firstLine="420" w:firstLineChars="200"/>
    </w:pPr>
  </w:style>
  <w:style w:type="paragraph" w:customStyle="1" w:styleId="16">
    <w:name w:val="Char1"/>
    <w:basedOn w:val="1"/>
    <w:qFormat/>
    <w:uiPriority w:val="0"/>
    <w:pPr>
      <w:tabs>
        <w:tab w:val="left" w:pos="360"/>
      </w:tabs>
    </w:pPr>
    <w:rPr>
      <w:rFonts w:ascii="Times New Roman"/>
      <w:kern w:val="2"/>
      <w:sz w:val="21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Char11"/>
    <w:basedOn w:val="1"/>
    <w:qFormat/>
    <w:uiPriority w:val="0"/>
    <w:pPr>
      <w:tabs>
        <w:tab w:val="left" w:pos="360"/>
      </w:tabs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21\Application%20Data\Microsoft\Templates\A4-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</Template>
  <Company>xf</Company>
  <Pages>6</Pages>
  <Words>308</Words>
  <Characters>1756</Characters>
  <Lines>14</Lines>
  <Paragraphs>4</Paragraphs>
  <TotalTime>5</TotalTime>
  <ScaleCrop>false</ScaleCrop>
  <LinksUpToDate>false</LinksUpToDate>
  <CharactersWithSpaces>2060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2017-09-07T01:18:00Z</dcterms:created>
  <dc:creator>a2</dc:creator>
  <cp:lastModifiedBy>周星星丶</cp:lastModifiedBy>
  <cp:lastPrinted>2018-08-07T00:47:00Z</cp:lastPrinted>
  <dcterms:modified xsi:type="dcterms:W3CDTF">2019-09-11T07:04:56Z</dcterms:modified>
  <dc:title>2005年商贸工作思路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